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C" w:rsidRDefault="00203D1C" w:rsidP="00203D1C">
      <w:pPr>
        <w:pStyle w:val="a3"/>
        <w:spacing w:before="0" w:beforeAutospacing="0" w:after="167" w:afterAutospacing="0"/>
        <w:jc w:val="center"/>
      </w:pPr>
      <w:r>
        <w:rPr>
          <w:b/>
          <w:bCs/>
          <w:color w:val="FF0000"/>
          <w:sz w:val="44"/>
          <w:szCs w:val="44"/>
        </w:rPr>
        <w:t xml:space="preserve">Что нужно знать при выборе </w:t>
      </w:r>
      <w:proofErr w:type="gramStart"/>
      <w:r>
        <w:rPr>
          <w:b/>
          <w:bCs/>
          <w:color w:val="FF0000"/>
          <w:sz w:val="44"/>
          <w:szCs w:val="44"/>
        </w:rPr>
        <w:t>учебного</w:t>
      </w:r>
      <w:proofErr w:type="gramEnd"/>
      <w:r>
        <w:rPr>
          <w:b/>
          <w:bCs/>
          <w:color w:val="FF0000"/>
          <w:sz w:val="44"/>
          <w:szCs w:val="44"/>
        </w:rPr>
        <w:t xml:space="preserve"> заведении</w:t>
      </w:r>
    </w:p>
    <w:p w:rsidR="00203D1C" w:rsidRDefault="00203D1C" w:rsidP="00203D1C">
      <w:pPr>
        <w:pStyle w:val="a3"/>
        <w:spacing w:before="0" w:beforeAutospacing="0" w:after="167" w:afterAutospacing="0"/>
      </w:pPr>
      <w:proofErr w:type="gramStart"/>
      <w:r>
        <w:rPr>
          <w:b/>
          <w:bCs/>
          <w:color w:val="0000CC"/>
          <w:sz w:val="36"/>
          <w:szCs w:val="36"/>
        </w:rPr>
        <w:t>В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057400"/>
            <wp:effectExtent l="19050" t="0" r="0" b="0"/>
            <wp:wrapSquare wrapText="bothSides"/>
            <wp:docPr id="2" name="Рисунок 2" descr="hello_html_47b73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b737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CC"/>
          <w:sz w:val="36"/>
          <w:szCs w:val="36"/>
        </w:rPr>
        <w:t>озможно</w:t>
      </w:r>
      <w:proofErr w:type="gramEnd"/>
      <w:r>
        <w:rPr>
          <w:b/>
          <w:bCs/>
          <w:color w:val="0000CC"/>
          <w:sz w:val="36"/>
          <w:szCs w:val="36"/>
        </w:rPr>
        <w:t>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</w:p>
    <w:p w:rsidR="00203D1C" w:rsidRDefault="00203D1C" w:rsidP="00203D1C">
      <w:pPr>
        <w:pStyle w:val="a3"/>
        <w:spacing w:before="0" w:beforeAutospacing="0" w:after="167" w:afterAutospacing="0"/>
        <w:jc w:val="center"/>
      </w:pPr>
      <w:r>
        <w:rPr>
          <w:b/>
          <w:bCs/>
          <w:color w:val="C00000"/>
          <w:sz w:val="40"/>
          <w:szCs w:val="40"/>
        </w:rPr>
        <w:t>Собирая информацию об учебном заведении, следует получить ответы на следующие вопросы:</w:t>
      </w:r>
    </w:p>
    <w:p w:rsidR="00203D1C" w:rsidRDefault="00203D1C" w:rsidP="00203D1C">
      <w:pPr>
        <w:pStyle w:val="a3"/>
        <w:spacing w:before="0" w:beforeAutospacing="0" w:after="167" w:afterAutospacing="0"/>
        <w:jc w:val="center"/>
      </w:pP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По каким специальностям и специализациям осуществляется профессиональная подготовка?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Какая квалификация присваивается по окончании учебного заведения?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 xml:space="preserve">Какие требования предъявляются к </w:t>
      </w:r>
      <w:proofErr w:type="gramStart"/>
      <w:r>
        <w:rPr>
          <w:sz w:val="36"/>
          <w:szCs w:val="36"/>
        </w:rPr>
        <w:t>поступающим</w:t>
      </w:r>
      <w:proofErr w:type="gramEnd"/>
      <w:r>
        <w:rPr>
          <w:sz w:val="36"/>
          <w:szCs w:val="36"/>
        </w:rPr>
        <w:t xml:space="preserve"> (возраст, состояние здоровья, пол, уровень образования)?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>
        <w:rPr>
          <w:sz w:val="36"/>
          <w:szCs w:val="36"/>
        </w:rPr>
        <w:t>поступающим</w:t>
      </w:r>
      <w:proofErr w:type="gramEnd"/>
      <w:r>
        <w:rPr>
          <w:sz w:val="36"/>
          <w:szCs w:val="36"/>
        </w:rPr>
        <w:t>)?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Какова продолжительность обучения?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Оказывает ли учебное заведение помощь в трудоустройстве выпускников?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lastRenderedPageBreak/>
        <w:t>Есть ли подготовительные курсы. Когда они начинают работать и какая оплата?</w:t>
      </w:r>
    </w:p>
    <w:p w:rsidR="00203D1C" w:rsidRDefault="00203D1C" w:rsidP="00203D1C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Open Sans" w:hAnsi="Open Sans" w:cs="Open Sans"/>
          <w:sz w:val="23"/>
          <w:szCs w:val="23"/>
        </w:rPr>
      </w:pPr>
      <w:r>
        <w:rPr>
          <w:sz w:val="36"/>
          <w:szCs w:val="36"/>
        </w:rPr>
        <w:t>Адрес учебного заведения и его полное название?</w:t>
      </w:r>
    </w:p>
    <w:p w:rsidR="00980E7E" w:rsidRDefault="00203D1C"/>
    <w:sectPr w:rsidR="00980E7E" w:rsidSect="00D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F94"/>
    <w:multiLevelType w:val="multilevel"/>
    <w:tmpl w:val="B2CA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D1C"/>
    <w:rsid w:val="00203D1C"/>
    <w:rsid w:val="00401013"/>
    <w:rsid w:val="00C37F71"/>
    <w:rsid w:val="00DC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2017-12-03T14:10:00Z</dcterms:created>
  <dcterms:modified xsi:type="dcterms:W3CDTF">2017-12-03T14:10:00Z</dcterms:modified>
</cp:coreProperties>
</file>